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812" w:rsidRDefault="00796812" w:rsidP="00796812">
      <w:pPr>
        <w:pStyle w:val="ConsPlusNormal"/>
        <w:spacing w:line="360" w:lineRule="atLeast"/>
        <w:ind w:firstLine="581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к приказу</w:t>
      </w:r>
    </w:p>
    <w:p w:rsidR="00796812" w:rsidRDefault="00796812" w:rsidP="00796812">
      <w:pPr>
        <w:pStyle w:val="ConsPlusNormal"/>
        <w:spacing w:line="360" w:lineRule="atLeast"/>
        <w:ind w:firstLine="581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Федерального казначейства</w:t>
      </w:r>
    </w:p>
    <w:p w:rsidR="00796812" w:rsidRDefault="00796812" w:rsidP="00796812">
      <w:pPr>
        <w:pStyle w:val="ConsPlusNormal"/>
        <w:spacing w:line="360" w:lineRule="atLeast"/>
        <w:ind w:firstLine="581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____________</w:t>
      </w:r>
      <w:r w:rsidR="00D6109C">
        <w:rPr>
          <w:rFonts w:ascii="Times New Roman" w:hAnsi="Times New Roman" w:cs="Times New Roman"/>
          <w:sz w:val="28"/>
          <w:szCs w:val="24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№ ___</w:t>
      </w:r>
    </w:p>
    <w:p w:rsidR="00796812" w:rsidRDefault="00796812" w:rsidP="00796812">
      <w:pPr>
        <w:pStyle w:val="ConsPlusNormal"/>
        <w:spacing w:line="360" w:lineRule="atLeast"/>
        <w:ind w:left="6521" w:firstLine="5812"/>
        <w:jc w:val="center"/>
        <w:rPr>
          <w:rFonts w:ascii="Times New Roman" w:hAnsi="Times New Roman" w:cs="Times New Roman"/>
          <w:sz w:val="28"/>
          <w:szCs w:val="24"/>
        </w:rPr>
      </w:pPr>
    </w:p>
    <w:p w:rsidR="00796812" w:rsidRDefault="00796812" w:rsidP="00796812">
      <w:pPr>
        <w:pStyle w:val="ConsPlusNormal"/>
        <w:spacing w:line="360" w:lineRule="atLeast"/>
        <w:ind w:firstLine="581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 2 к приказу</w:t>
      </w:r>
    </w:p>
    <w:p w:rsidR="00796812" w:rsidRDefault="00796812" w:rsidP="00796812">
      <w:pPr>
        <w:pStyle w:val="ConsPlusNormal"/>
        <w:spacing w:line="360" w:lineRule="atLeast"/>
        <w:ind w:firstLine="581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Федерального казначейства</w:t>
      </w:r>
    </w:p>
    <w:p w:rsidR="00796812" w:rsidRDefault="00796812" w:rsidP="00796812">
      <w:pPr>
        <w:pStyle w:val="ConsPlusNormal"/>
        <w:spacing w:line="360" w:lineRule="atLeast"/>
        <w:ind w:firstLine="581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27 апреля 2017 г. № 98</w:t>
      </w:r>
    </w:p>
    <w:p w:rsidR="00796812" w:rsidRDefault="00796812" w:rsidP="00796812">
      <w:pPr>
        <w:pStyle w:val="ConsPlusNormal"/>
        <w:spacing w:line="360" w:lineRule="atLeast"/>
        <w:rPr>
          <w:rFonts w:ascii="Times New Roman" w:hAnsi="Times New Roman" w:cs="Times New Roman"/>
          <w:sz w:val="28"/>
          <w:szCs w:val="24"/>
        </w:rPr>
      </w:pPr>
    </w:p>
    <w:p w:rsidR="00796812" w:rsidRDefault="00796812" w:rsidP="00796812">
      <w:pPr>
        <w:pStyle w:val="ConsPlusNormal"/>
        <w:spacing w:line="360" w:lineRule="atLeast"/>
        <w:rPr>
          <w:rFonts w:ascii="Times New Roman" w:hAnsi="Times New Roman" w:cs="Times New Roman"/>
          <w:sz w:val="28"/>
          <w:szCs w:val="24"/>
        </w:rPr>
      </w:pPr>
    </w:p>
    <w:p w:rsidR="00796812" w:rsidRDefault="00796812" w:rsidP="00796812">
      <w:pPr>
        <w:pStyle w:val="ConsPlusNormal"/>
        <w:spacing w:line="36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Состав</w:t>
      </w:r>
    </w:p>
    <w:p w:rsidR="00796812" w:rsidRDefault="00796812" w:rsidP="00796812">
      <w:pPr>
        <w:pStyle w:val="ConsPlusNormal"/>
        <w:spacing w:line="36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Контрольной комиссии Федерального казначейства</w:t>
      </w:r>
    </w:p>
    <w:p w:rsidR="00796812" w:rsidRDefault="00796812" w:rsidP="00796812">
      <w:pPr>
        <w:pStyle w:val="ConsPlusNormal"/>
        <w:spacing w:line="36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рассмотрению результатов внешнего контроля</w:t>
      </w:r>
    </w:p>
    <w:p w:rsidR="00796812" w:rsidRDefault="00796812" w:rsidP="00796812">
      <w:pPr>
        <w:pStyle w:val="ConsPlusNormal"/>
        <w:spacing w:line="36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деятельности аудиторских организаций</w:t>
      </w:r>
    </w:p>
    <w:p w:rsidR="00796812" w:rsidRDefault="00796812" w:rsidP="00796812">
      <w:pPr>
        <w:pStyle w:val="ConsPlusNormal"/>
        <w:spacing w:line="360" w:lineRule="atLeast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5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56"/>
        <w:gridCol w:w="6443"/>
      </w:tblGrid>
      <w:tr w:rsidR="00796812" w:rsidTr="00790990">
        <w:tc>
          <w:tcPr>
            <w:tcW w:w="2977" w:type="dxa"/>
          </w:tcPr>
          <w:p w:rsidR="00796812" w:rsidRDefault="00796812" w:rsidP="0079099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Артюхин</w:t>
            </w:r>
            <w:proofErr w:type="spellEnd"/>
          </w:p>
          <w:p w:rsidR="00796812" w:rsidRDefault="00796812" w:rsidP="0079099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Роман Евгеньевич</w:t>
            </w:r>
          </w:p>
        </w:tc>
        <w:tc>
          <w:tcPr>
            <w:tcW w:w="356" w:type="dxa"/>
          </w:tcPr>
          <w:p w:rsidR="00796812" w:rsidRDefault="00796812" w:rsidP="0079099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  <w:p w:rsidR="00796812" w:rsidRDefault="00796812" w:rsidP="0079099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43" w:type="dxa"/>
          </w:tcPr>
          <w:p w:rsidR="00796812" w:rsidRDefault="00796812" w:rsidP="0079099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 Федерального казначейства (Председатель Контрольной комиссии);</w:t>
            </w:r>
          </w:p>
          <w:p w:rsidR="00796812" w:rsidRDefault="00796812" w:rsidP="0079099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96812" w:rsidTr="00790990">
        <w:tc>
          <w:tcPr>
            <w:tcW w:w="2977" w:type="dxa"/>
          </w:tcPr>
          <w:p w:rsidR="00796812" w:rsidRDefault="00796812" w:rsidP="0079099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Михайлик</w:t>
            </w:r>
          </w:p>
          <w:p w:rsidR="00796812" w:rsidRDefault="00796812" w:rsidP="00790990">
            <w:pPr>
              <w:pStyle w:val="ConsPlusNormal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Александр Георгиевич</w:t>
            </w:r>
          </w:p>
        </w:tc>
        <w:tc>
          <w:tcPr>
            <w:tcW w:w="356" w:type="dxa"/>
          </w:tcPr>
          <w:p w:rsidR="00796812" w:rsidRDefault="00796812" w:rsidP="00790990">
            <w:pPr>
              <w:pStyle w:val="ConsPlusNormal"/>
              <w:spacing w:line="360" w:lineRule="atLeas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</w:p>
          <w:p w:rsidR="00796812" w:rsidRDefault="00796812" w:rsidP="00790990">
            <w:pPr>
              <w:pStyle w:val="ConsPlusNormal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796812" w:rsidRDefault="00796812" w:rsidP="0079099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руководителя Федерального казначейства (заместитель Председателя Контрольной комиссии);</w:t>
            </w:r>
          </w:p>
          <w:p w:rsidR="00796812" w:rsidRDefault="00796812" w:rsidP="0079099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96812" w:rsidTr="00790990">
        <w:tc>
          <w:tcPr>
            <w:tcW w:w="2977" w:type="dxa"/>
          </w:tcPr>
          <w:p w:rsidR="00796812" w:rsidRDefault="00796812" w:rsidP="0079099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Бурдейн</w:t>
            </w:r>
            <w:proofErr w:type="spellEnd"/>
          </w:p>
          <w:p w:rsidR="00796812" w:rsidRDefault="00796812" w:rsidP="00790990">
            <w:pPr>
              <w:pStyle w:val="ConsPlusNormal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Александр Валерьевич</w:t>
            </w:r>
          </w:p>
        </w:tc>
        <w:tc>
          <w:tcPr>
            <w:tcW w:w="356" w:type="dxa"/>
          </w:tcPr>
          <w:p w:rsidR="00796812" w:rsidRDefault="00796812" w:rsidP="00790990">
            <w:pPr>
              <w:pStyle w:val="ConsPlusNormal"/>
              <w:spacing w:line="360" w:lineRule="atLeas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</w:p>
          <w:p w:rsidR="00796812" w:rsidRDefault="00796812" w:rsidP="00790990">
            <w:pPr>
              <w:pStyle w:val="ConsPlusNormal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796812" w:rsidRDefault="00796812" w:rsidP="0079099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Управления внутреннего контроля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br/>
              <w:t>и аудита Федерального казначейства;</w:t>
            </w:r>
          </w:p>
          <w:p w:rsidR="00796812" w:rsidRDefault="00796812" w:rsidP="0079099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96812" w:rsidTr="00790990">
        <w:tc>
          <w:tcPr>
            <w:tcW w:w="2977" w:type="dxa"/>
          </w:tcPr>
          <w:p w:rsidR="00796812" w:rsidRDefault="00796812" w:rsidP="0079099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Муромцева</w:t>
            </w:r>
          </w:p>
          <w:p w:rsidR="00796812" w:rsidRDefault="00796812" w:rsidP="00790990">
            <w:pPr>
              <w:pStyle w:val="ConsPlusNormal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Людмила Халиловна</w:t>
            </w:r>
          </w:p>
        </w:tc>
        <w:tc>
          <w:tcPr>
            <w:tcW w:w="356" w:type="dxa"/>
          </w:tcPr>
          <w:p w:rsidR="00796812" w:rsidRDefault="00796812" w:rsidP="00790990">
            <w:pPr>
              <w:pStyle w:val="ConsPlusNormal"/>
              <w:spacing w:line="360" w:lineRule="atLeas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</w:p>
          <w:p w:rsidR="00796812" w:rsidRDefault="00796812" w:rsidP="00790990">
            <w:pPr>
              <w:pStyle w:val="ConsPlusNormal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3" w:type="dxa"/>
          </w:tcPr>
          <w:p w:rsidR="00796812" w:rsidRDefault="00796812" w:rsidP="0079099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по надзору за аудиторской деятельностью Федерального казначейства;</w:t>
            </w:r>
          </w:p>
          <w:p w:rsidR="00796812" w:rsidRDefault="00796812" w:rsidP="0079099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96812" w:rsidTr="00790990">
        <w:tc>
          <w:tcPr>
            <w:tcW w:w="2977" w:type="dxa"/>
          </w:tcPr>
          <w:p w:rsidR="00796812" w:rsidRDefault="00796812" w:rsidP="0079099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Сауль</w:t>
            </w:r>
            <w:proofErr w:type="spellEnd"/>
          </w:p>
          <w:p w:rsidR="00796812" w:rsidRDefault="00796812" w:rsidP="00790990">
            <w:pPr>
              <w:pStyle w:val="ConsPlusNormal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Светлана Николаевна</w:t>
            </w:r>
          </w:p>
        </w:tc>
        <w:tc>
          <w:tcPr>
            <w:tcW w:w="356" w:type="dxa"/>
          </w:tcPr>
          <w:p w:rsidR="00796812" w:rsidRDefault="00796812" w:rsidP="00790990">
            <w:pPr>
              <w:pStyle w:val="ConsPlusNormal"/>
              <w:spacing w:line="360" w:lineRule="atLeas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443" w:type="dxa"/>
          </w:tcPr>
          <w:p w:rsidR="00796812" w:rsidRDefault="00796812" w:rsidP="0079099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Юридического Управления Федерального казначейства;</w:t>
            </w:r>
          </w:p>
          <w:p w:rsidR="00796812" w:rsidRDefault="00796812" w:rsidP="0079099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96812" w:rsidTr="00790990">
        <w:tc>
          <w:tcPr>
            <w:tcW w:w="2977" w:type="dxa"/>
          </w:tcPr>
          <w:p w:rsidR="00796812" w:rsidRDefault="00796812" w:rsidP="00790990">
            <w:pPr>
              <w:pStyle w:val="ConsPlusNormal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Янина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  <w:t>Виктория Евгеньевна</w:t>
            </w:r>
          </w:p>
        </w:tc>
        <w:tc>
          <w:tcPr>
            <w:tcW w:w="356" w:type="dxa"/>
          </w:tcPr>
          <w:p w:rsidR="00796812" w:rsidRDefault="00796812" w:rsidP="00790990">
            <w:pPr>
              <w:pStyle w:val="ConsPlusNormal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443" w:type="dxa"/>
          </w:tcPr>
          <w:p w:rsidR="00796812" w:rsidRDefault="00796812" w:rsidP="0079099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по надзору </w:t>
            </w:r>
            <w:r>
              <w:rPr>
                <w:sz w:val="28"/>
                <w:szCs w:val="28"/>
              </w:rPr>
              <w:br/>
              <w:t>за аудиторской деятельностью Федерального казначейства;</w:t>
            </w:r>
          </w:p>
          <w:p w:rsidR="00796812" w:rsidRDefault="00796812" w:rsidP="00790990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96812" w:rsidTr="00790990">
        <w:tc>
          <w:tcPr>
            <w:tcW w:w="2977" w:type="dxa"/>
          </w:tcPr>
          <w:p w:rsidR="00796812" w:rsidRDefault="00796812" w:rsidP="0079099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Светличный</w:t>
            </w:r>
          </w:p>
          <w:p w:rsidR="00796812" w:rsidRDefault="00796812" w:rsidP="00790990">
            <w:pPr>
              <w:pStyle w:val="ConsPlusNormal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Андрей Петрович</w:t>
            </w:r>
          </w:p>
        </w:tc>
        <w:tc>
          <w:tcPr>
            <w:tcW w:w="356" w:type="dxa"/>
          </w:tcPr>
          <w:p w:rsidR="00796812" w:rsidRDefault="00796812" w:rsidP="00790990">
            <w:pPr>
              <w:pStyle w:val="ConsPlusNormal"/>
              <w:spacing w:line="360" w:lineRule="atLeas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443" w:type="dxa"/>
          </w:tcPr>
          <w:p w:rsidR="00796812" w:rsidRDefault="00796812" w:rsidP="0079099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ведения реестра аудиторских организаций, оказывающих аудиторские услуги общественно значимым организациям</w:t>
            </w:r>
            <w:r w:rsidR="00F0190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Управления по надзору за аудиторской деятельностью Федерального казначейства;</w:t>
            </w:r>
          </w:p>
          <w:p w:rsidR="00796812" w:rsidRDefault="00796812" w:rsidP="00790990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96812" w:rsidTr="00790990">
        <w:tc>
          <w:tcPr>
            <w:tcW w:w="2977" w:type="dxa"/>
          </w:tcPr>
          <w:p w:rsidR="00796812" w:rsidRDefault="00796812" w:rsidP="00790990">
            <w:pPr>
              <w:pStyle w:val="ConsPlusNormal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Севастьянова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  <w:t xml:space="preserve">Елена Вячеславовна </w:t>
            </w:r>
          </w:p>
        </w:tc>
        <w:tc>
          <w:tcPr>
            <w:tcW w:w="356" w:type="dxa"/>
          </w:tcPr>
          <w:p w:rsidR="00796812" w:rsidRDefault="00796812" w:rsidP="00790990">
            <w:pPr>
              <w:pStyle w:val="ConsPlusNormal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443" w:type="dxa"/>
          </w:tcPr>
          <w:p w:rsidR="00796812" w:rsidRDefault="00796812" w:rsidP="00790990">
            <w:pPr>
              <w:pStyle w:val="ConsPlusNormal"/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начальник Отдела внешнего контроля деятельности аудиторских организаций и контроля в сфере противодействия легализации (отмыванию)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доходов, полученных преступным путем, финансированию терроризма и финансированию распространения оружия массового уничтожения Управления по надзору за аудиторской деятельностью Федерального казначейства (ответственный секретарь Контрольной комиссии).</w:t>
            </w:r>
          </w:p>
        </w:tc>
      </w:tr>
    </w:tbl>
    <w:p w:rsidR="00796812" w:rsidRDefault="00796812" w:rsidP="00796812">
      <w:pPr>
        <w:pStyle w:val="ConsPlusNormal"/>
        <w:spacing w:line="360" w:lineRule="atLeast"/>
        <w:rPr>
          <w:rFonts w:ascii="Times New Roman" w:hAnsi="Times New Roman" w:cs="Times New Roman"/>
          <w:sz w:val="28"/>
          <w:szCs w:val="24"/>
        </w:rPr>
      </w:pPr>
    </w:p>
    <w:p w:rsidR="008608C8" w:rsidRDefault="008608C8"/>
    <w:sectPr w:rsidR="008608C8">
      <w:headerReference w:type="default" r:id="rId6"/>
      <w:pgSz w:w="11906" w:h="16838"/>
      <w:pgMar w:top="111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776" w:rsidRDefault="00257776">
      <w:r>
        <w:separator/>
      </w:r>
    </w:p>
  </w:endnote>
  <w:endnote w:type="continuationSeparator" w:id="0">
    <w:p w:rsidR="00257776" w:rsidRDefault="0025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776" w:rsidRDefault="00257776">
      <w:r>
        <w:separator/>
      </w:r>
    </w:p>
  </w:footnote>
  <w:footnote w:type="continuationSeparator" w:id="0">
    <w:p w:rsidR="00257776" w:rsidRDefault="00257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1367532"/>
      <w:docPartObj>
        <w:docPartGallery w:val="Page Numbers (Top of Page)"/>
        <w:docPartUnique/>
      </w:docPartObj>
    </w:sdtPr>
    <w:sdtEndPr/>
    <w:sdtContent>
      <w:p w:rsidR="005A4E6A" w:rsidRDefault="00F0190D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6109C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5A4E6A" w:rsidRDefault="002577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B2"/>
    <w:rsid w:val="00257776"/>
    <w:rsid w:val="003F0AB2"/>
    <w:rsid w:val="00796812"/>
    <w:rsid w:val="008608C8"/>
    <w:rsid w:val="00D6109C"/>
    <w:rsid w:val="00F0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9230F-1FB0-474F-BFAD-AF3943FB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812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7968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96812"/>
  </w:style>
  <w:style w:type="table" w:styleId="a5">
    <w:name w:val="Table Grid"/>
    <w:basedOn w:val="a1"/>
    <w:uiPriority w:val="39"/>
    <w:rsid w:val="007968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Олиферов Кирилл Николаевич</dc:creator>
  <cp:keywords/>
  <dc:description/>
  <cp:lastModifiedBy>Олиферов Кирилл Николаевич</cp:lastModifiedBy>
  <cp:revision>6</cp:revision>
  <dcterms:created xsi:type="dcterms:W3CDTF">2026-02-13T06:46:00Z</dcterms:created>
  <dcterms:modified xsi:type="dcterms:W3CDTF">2026-02-13T06:49:00Z</dcterms:modified>
</cp:coreProperties>
</file>